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益友融通-2025年安益个人金满盈023号理财产品说明书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bookmarkStart w:id="0" w:name="OLE_LINK2"/>
            <w:r>
              <w:rPr>
                <w:rFonts w:hint="eastAsia" w:ascii="仿宋_GB2312" w:eastAsia="仿宋_GB2312"/>
                <w:kern w:val="0"/>
                <w:szCs w:val="21"/>
                <w:highlight w:val="none"/>
                <w:lang w:eastAsia="zh-CN"/>
              </w:rPr>
              <w:t>益友融通-2025年安益个人金满盈023号理财产品</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1" w:name="OLE_LINK1"/>
            <w:r>
              <w:rPr>
                <w:rFonts w:hint="eastAsia" w:ascii="仿宋_GB2312" w:eastAsia="仿宋_GB2312"/>
                <w:kern w:val="0"/>
                <w:szCs w:val="21"/>
                <w:highlight w:val="none"/>
                <w:lang w:val="en-US" w:eastAsia="zh-CN"/>
              </w:rPr>
              <w:t>HYAGI25023</w:t>
            </w:r>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该理财产品在全国银行业理财登记系统的登记编码是【C1088525000023】，客户可依据该编码在“中国理财网（www.chinawealth.com.cn)”查询该产品信息。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2025年4月2日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2025年4月9日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2025年4月10日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2025年10月22日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195</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30000万元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3</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2025年4月2日</w:t>
      </w:r>
      <w:r>
        <w:rPr>
          <w:rFonts w:hint="eastAsia" w:ascii="仿宋" w:hAnsi="仿宋" w:eastAsia="仿宋"/>
          <w:szCs w:val="21"/>
          <w:highlight w:val="none"/>
        </w:rPr>
        <w:t>9:00到</w:t>
      </w:r>
      <w:r>
        <w:rPr>
          <w:rFonts w:hint="eastAsia" w:ascii="仿宋" w:hAnsi="仿宋" w:eastAsia="仿宋"/>
          <w:szCs w:val="21"/>
          <w:highlight w:val="none"/>
          <w:lang w:eastAsia="zh-CN"/>
        </w:rPr>
        <w:t>2025年4月9日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2025年4月10日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本理财产品不保证本金和收益，产品期限为195天，风险评级为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25023）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3DE1C18"/>
    <w:rsid w:val="04590E66"/>
    <w:rsid w:val="047F4C96"/>
    <w:rsid w:val="04A54EE1"/>
    <w:rsid w:val="052B4EF9"/>
    <w:rsid w:val="0552208E"/>
    <w:rsid w:val="057C00CB"/>
    <w:rsid w:val="05D76F9F"/>
    <w:rsid w:val="05E81DD3"/>
    <w:rsid w:val="060F6A74"/>
    <w:rsid w:val="064A070D"/>
    <w:rsid w:val="06604551"/>
    <w:rsid w:val="06885A1C"/>
    <w:rsid w:val="06A606F4"/>
    <w:rsid w:val="06A963B4"/>
    <w:rsid w:val="06F1242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5A571B"/>
    <w:rsid w:val="12696A4A"/>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7A465A"/>
    <w:rsid w:val="1AAB12F1"/>
    <w:rsid w:val="1AB14BF2"/>
    <w:rsid w:val="1AB56A56"/>
    <w:rsid w:val="1AE472AA"/>
    <w:rsid w:val="1AEF4210"/>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35147D"/>
    <w:rsid w:val="20AE2D65"/>
    <w:rsid w:val="20C4006E"/>
    <w:rsid w:val="21150A28"/>
    <w:rsid w:val="212E1242"/>
    <w:rsid w:val="2157303E"/>
    <w:rsid w:val="216D73D5"/>
    <w:rsid w:val="21840B2C"/>
    <w:rsid w:val="22492A62"/>
    <w:rsid w:val="22744FA2"/>
    <w:rsid w:val="22DE766F"/>
    <w:rsid w:val="23055FD9"/>
    <w:rsid w:val="234D0DE9"/>
    <w:rsid w:val="235D4251"/>
    <w:rsid w:val="236C672D"/>
    <w:rsid w:val="237D6694"/>
    <w:rsid w:val="23CC43F8"/>
    <w:rsid w:val="240327BC"/>
    <w:rsid w:val="24187BD9"/>
    <w:rsid w:val="24374BFD"/>
    <w:rsid w:val="24E9694D"/>
    <w:rsid w:val="24EE1114"/>
    <w:rsid w:val="253F1345"/>
    <w:rsid w:val="254845E1"/>
    <w:rsid w:val="255426E2"/>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F2848"/>
    <w:rsid w:val="2B7A3AB4"/>
    <w:rsid w:val="2BE47E16"/>
    <w:rsid w:val="2C9E22DE"/>
    <w:rsid w:val="2D46338E"/>
    <w:rsid w:val="2D4966A5"/>
    <w:rsid w:val="2DD66935"/>
    <w:rsid w:val="2DE161C5"/>
    <w:rsid w:val="2DF7639B"/>
    <w:rsid w:val="2E197287"/>
    <w:rsid w:val="2E423C29"/>
    <w:rsid w:val="2EC345D9"/>
    <w:rsid w:val="2F063E5F"/>
    <w:rsid w:val="2F103136"/>
    <w:rsid w:val="2F5E19CC"/>
    <w:rsid w:val="2FC503BB"/>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011F1A"/>
    <w:rsid w:val="371F478E"/>
    <w:rsid w:val="3787440A"/>
    <w:rsid w:val="37960932"/>
    <w:rsid w:val="37B52E5B"/>
    <w:rsid w:val="386A08F7"/>
    <w:rsid w:val="38AD6AF1"/>
    <w:rsid w:val="39745A76"/>
    <w:rsid w:val="397E6C36"/>
    <w:rsid w:val="3AEA0B8D"/>
    <w:rsid w:val="3B3C78FE"/>
    <w:rsid w:val="3BAB7E20"/>
    <w:rsid w:val="3BBB4FB8"/>
    <w:rsid w:val="3BDA2CCE"/>
    <w:rsid w:val="3BFB5304"/>
    <w:rsid w:val="3C511CE0"/>
    <w:rsid w:val="3C7C77B4"/>
    <w:rsid w:val="3CD56FA7"/>
    <w:rsid w:val="3CE81F0C"/>
    <w:rsid w:val="3E0102FB"/>
    <w:rsid w:val="3E420081"/>
    <w:rsid w:val="3EA32976"/>
    <w:rsid w:val="3EFF1994"/>
    <w:rsid w:val="3F1A6FB1"/>
    <w:rsid w:val="3F1F53F1"/>
    <w:rsid w:val="3FC05E38"/>
    <w:rsid w:val="40151A49"/>
    <w:rsid w:val="401C484B"/>
    <w:rsid w:val="402922E2"/>
    <w:rsid w:val="40770F05"/>
    <w:rsid w:val="40B10A36"/>
    <w:rsid w:val="40E504F8"/>
    <w:rsid w:val="41EE530E"/>
    <w:rsid w:val="422036EC"/>
    <w:rsid w:val="43225413"/>
    <w:rsid w:val="43261950"/>
    <w:rsid w:val="43733025"/>
    <w:rsid w:val="437C129D"/>
    <w:rsid w:val="438B359B"/>
    <w:rsid w:val="43DD670F"/>
    <w:rsid w:val="440A48A5"/>
    <w:rsid w:val="440C116B"/>
    <w:rsid w:val="446242DA"/>
    <w:rsid w:val="448D35C3"/>
    <w:rsid w:val="44A525A0"/>
    <w:rsid w:val="4537772A"/>
    <w:rsid w:val="454D2F0C"/>
    <w:rsid w:val="45650AF5"/>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061151"/>
    <w:rsid w:val="4B7A02A8"/>
    <w:rsid w:val="4BAD021A"/>
    <w:rsid w:val="4C047391"/>
    <w:rsid w:val="4C375F54"/>
    <w:rsid w:val="4CEE50C9"/>
    <w:rsid w:val="4D0A35A2"/>
    <w:rsid w:val="4D2E4FCD"/>
    <w:rsid w:val="4D3D18E3"/>
    <w:rsid w:val="4D732236"/>
    <w:rsid w:val="4DD5068B"/>
    <w:rsid w:val="4DFC1374"/>
    <w:rsid w:val="4E3D06AA"/>
    <w:rsid w:val="4E736AAE"/>
    <w:rsid w:val="4EEC1E2E"/>
    <w:rsid w:val="4F012756"/>
    <w:rsid w:val="4F8C225E"/>
    <w:rsid w:val="503E2D46"/>
    <w:rsid w:val="50480372"/>
    <w:rsid w:val="50716FA4"/>
    <w:rsid w:val="50C44740"/>
    <w:rsid w:val="51742FA1"/>
    <w:rsid w:val="51917970"/>
    <w:rsid w:val="51AA1064"/>
    <w:rsid w:val="51AC6BF7"/>
    <w:rsid w:val="51B34180"/>
    <w:rsid w:val="51F87FF2"/>
    <w:rsid w:val="522D4F37"/>
    <w:rsid w:val="527835CE"/>
    <w:rsid w:val="53227FD7"/>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E347CC"/>
    <w:rsid w:val="5B2B7136"/>
    <w:rsid w:val="5B5515EA"/>
    <w:rsid w:val="5B7F2272"/>
    <w:rsid w:val="5BA84B8D"/>
    <w:rsid w:val="5C27773C"/>
    <w:rsid w:val="5C9C1D5B"/>
    <w:rsid w:val="5CA12681"/>
    <w:rsid w:val="5CBA0B8C"/>
    <w:rsid w:val="5D1274B1"/>
    <w:rsid w:val="5D7F2638"/>
    <w:rsid w:val="5D9C7672"/>
    <w:rsid w:val="5DB1459B"/>
    <w:rsid w:val="5E143CAE"/>
    <w:rsid w:val="5E292F73"/>
    <w:rsid w:val="5E72292D"/>
    <w:rsid w:val="5E7670BB"/>
    <w:rsid w:val="5EDB2621"/>
    <w:rsid w:val="5EFB1FB5"/>
    <w:rsid w:val="5F345ADD"/>
    <w:rsid w:val="5FA16C76"/>
    <w:rsid w:val="5FA47C6C"/>
    <w:rsid w:val="5FC30723"/>
    <w:rsid w:val="5FDF18F4"/>
    <w:rsid w:val="600E7972"/>
    <w:rsid w:val="602D1EF3"/>
    <w:rsid w:val="6038470F"/>
    <w:rsid w:val="603F527D"/>
    <w:rsid w:val="60B81B72"/>
    <w:rsid w:val="60E34B85"/>
    <w:rsid w:val="60EA6ED1"/>
    <w:rsid w:val="616E6B02"/>
    <w:rsid w:val="61CF50F6"/>
    <w:rsid w:val="61D06C08"/>
    <w:rsid w:val="622539B5"/>
    <w:rsid w:val="62551608"/>
    <w:rsid w:val="62A36DA3"/>
    <w:rsid w:val="62F3288D"/>
    <w:rsid w:val="639625D3"/>
    <w:rsid w:val="63CA040C"/>
    <w:rsid w:val="63EC1878"/>
    <w:rsid w:val="64931FA0"/>
    <w:rsid w:val="64AB7D76"/>
    <w:rsid w:val="64E32BCA"/>
    <w:rsid w:val="657D0CC0"/>
    <w:rsid w:val="65C42243"/>
    <w:rsid w:val="65D0342A"/>
    <w:rsid w:val="660E762F"/>
    <w:rsid w:val="6620052D"/>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F79D6"/>
    <w:rsid w:val="6C5C0D9F"/>
    <w:rsid w:val="6CFE1820"/>
    <w:rsid w:val="6D431F34"/>
    <w:rsid w:val="6D753967"/>
    <w:rsid w:val="6D9100A0"/>
    <w:rsid w:val="6DBB1FCA"/>
    <w:rsid w:val="6DC32934"/>
    <w:rsid w:val="6E3F672B"/>
    <w:rsid w:val="6E6D6085"/>
    <w:rsid w:val="6EEB1550"/>
    <w:rsid w:val="6F1E498B"/>
    <w:rsid w:val="6F2319A0"/>
    <w:rsid w:val="6F375926"/>
    <w:rsid w:val="700B22F8"/>
    <w:rsid w:val="71C41538"/>
    <w:rsid w:val="72714897"/>
    <w:rsid w:val="728234C5"/>
    <w:rsid w:val="72A50FB3"/>
    <w:rsid w:val="72C306EE"/>
    <w:rsid w:val="732C7AE2"/>
    <w:rsid w:val="73772E78"/>
    <w:rsid w:val="73E9745B"/>
    <w:rsid w:val="742F142C"/>
    <w:rsid w:val="74341EEF"/>
    <w:rsid w:val="74473A0E"/>
    <w:rsid w:val="746C102B"/>
    <w:rsid w:val="74C503EA"/>
    <w:rsid w:val="74D45837"/>
    <w:rsid w:val="751145F3"/>
    <w:rsid w:val="75497EAF"/>
    <w:rsid w:val="75A52E04"/>
    <w:rsid w:val="768C221B"/>
    <w:rsid w:val="76AF4F78"/>
    <w:rsid w:val="76C80A7B"/>
    <w:rsid w:val="770D256C"/>
    <w:rsid w:val="773C218E"/>
    <w:rsid w:val="778044DC"/>
    <w:rsid w:val="77A6283A"/>
    <w:rsid w:val="77CE239B"/>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AFA0960"/>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39</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2025-03-26T06:19:09Z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