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益友融通-2025年安益个人金满盈022号理财产品说明书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益友融通-2025年安益个人金满盈022号理财产品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HYAGI25022</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该理财产品在全国银行业理财登记系统的登记编码是【C1088525000022】，客户可依据该编码在“中国理财网（www.chinawealth.com.cn)”查询该产品信息。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105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3"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2025年3月26日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2025年4月1日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2025年4月2日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295"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年</w:t>
            </w:r>
            <w:r>
              <w:rPr>
                <w:rFonts w:hint="eastAsia" w:ascii="仿宋_GB2312" w:eastAsia="仿宋_GB2312"/>
                <w:kern w:val="0"/>
                <w:szCs w:val="21"/>
                <w:highlight w:val="none"/>
                <w:lang w:val="en-US" w:eastAsia="zh-CN"/>
              </w:rPr>
              <w:t>10</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15</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196</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7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val="en-US"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工商银行河北省分行（理财产品财产保管；托管账户开立；理财产品财产的清算交割；估值对账等）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0.01%</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0.20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ascii="仿宋_GB2312" w:eastAsia="仿宋_GB2312"/>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w:t>
            </w:r>
            <w:r>
              <w:rPr>
                <w:rFonts w:hint="eastAsia" w:ascii="仿宋_GB2312" w:eastAsia="仿宋_GB2312"/>
                <w:kern w:val="0"/>
                <w:szCs w:val="21"/>
                <w:highlight w:val="none"/>
              </w:rPr>
              <w:t>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管理人对本理财产品收取超额业绩报酬，产品确认日或终止日收取，产品持有收益率低于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val="en-US"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万元起，以1</w:t>
            </w:r>
            <w:r>
              <w:rPr>
                <w:rFonts w:hint="eastAsia" w:ascii="仿宋_GB2312" w:eastAsia="仿宋_GB2312"/>
                <w:kern w:val="0"/>
                <w:szCs w:val="21"/>
                <w:highlight w:val="none"/>
                <w:lang w:val="en-US" w:eastAsia="zh-CN"/>
              </w:rPr>
              <w:t>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万份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全渠道</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2025年3月26日</w:t>
      </w:r>
      <w:r>
        <w:rPr>
          <w:rFonts w:hint="eastAsia" w:ascii="仿宋" w:hAnsi="仿宋" w:eastAsia="仿宋"/>
          <w:szCs w:val="21"/>
          <w:highlight w:val="none"/>
        </w:rPr>
        <w:t>9:00到</w:t>
      </w:r>
      <w:r>
        <w:rPr>
          <w:rFonts w:hint="eastAsia" w:ascii="仿宋" w:hAnsi="仿宋" w:eastAsia="仿宋"/>
          <w:szCs w:val="21"/>
          <w:highlight w:val="none"/>
          <w:lang w:eastAsia="zh-CN"/>
        </w:rPr>
        <w:t>2025年4月1日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2025年4月2日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1</w:t>
      </w:r>
      <w:r>
        <w:rPr>
          <w:rFonts w:hint="eastAsia" w:ascii="仿宋" w:hAnsi="仿宋" w:eastAsia="仿宋"/>
          <w:szCs w:val="21"/>
          <w:highlight w:val="none"/>
        </w:rPr>
        <w:t>万份，高于认购单笔最低限额的份额须为1</w:t>
      </w:r>
      <w:r>
        <w:rPr>
          <w:rFonts w:hint="eastAsia" w:ascii="仿宋" w:hAnsi="仿宋" w:eastAsia="仿宋"/>
          <w:szCs w:val="21"/>
          <w:highlight w:val="none"/>
          <w:lang w:val="en-US" w:eastAsia="zh-CN"/>
        </w:rPr>
        <w:t>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color w:val="auto"/>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20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管理人对本理财产品收取超额业绩报酬，产品确认日或终止日收取，产品持有收益率低于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作为超额业绩报酬。超额业绩报酬精确到小数点后2位，小数点2位以后四舍五入。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超额业绩报酬计算方法为</w:t>
      </w:r>
      <w:r>
        <w:rPr>
          <w:rFonts w:hint="eastAsia" w:ascii="仿宋" w:hAnsi="仿宋" w:eastAsia="仿宋" w:cs="仿宋"/>
          <w:color w:val="auto"/>
          <w:kern w:val="0"/>
          <w:szCs w:val="21"/>
          <w:highlight w:val="none"/>
          <w:lang w:eastAsia="zh-CN"/>
        </w:rPr>
        <w:t>：</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4.  </w:t>
      </w: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0"/>
        </w:numPr>
        <w:spacing w:line="360" w:lineRule="atLeast"/>
        <w:ind w:left="709" w:leftChars="0"/>
        <w:rPr>
          <w:rFonts w:hint="eastAsia" w:ascii="仿宋" w:hAnsi="仿宋" w:eastAsia="仿宋" w:cs="仿宋"/>
          <w:szCs w:val="21"/>
          <w:highlight w:val="none"/>
        </w:rPr>
      </w:pPr>
      <w:r>
        <w:rPr>
          <w:rFonts w:hint="eastAsia" w:ascii="仿宋" w:hAnsi="仿宋" w:eastAsia="仿宋" w:cs="仿宋"/>
          <w:color w:val="auto"/>
          <w:kern w:val="0"/>
          <w:szCs w:val="21"/>
          <w:highlight w:val="none"/>
          <w:lang w:val="en-US" w:eastAsia="zh-CN"/>
        </w:rPr>
        <w:t xml:space="preserve">5.  </w:t>
      </w: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spacing w:line="360" w:lineRule="atLeast"/>
        <w:ind w:left="735" w:leftChars="350" w:firstLine="420" w:firstLineChars="200"/>
        <w:rPr>
          <w:rFonts w:hint="eastAsia"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本理财产品不保证本金和收益，产品期限为196天，风险评级为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YAGI25022）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highlight w:val="none"/>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447CD"/>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33A61"/>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656F34"/>
    <w:rsid w:val="01712BC0"/>
    <w:rsid w:val="01934EAA"/>
    <w:rsid w:val="019957FB"/>
    <w:rsid w:val="01BD4547"/>
    <w:rsid w:val="01C73E76"/>
    <w:rsid w:val="01CB2F03"/>
    <w:rsid w:val="023363FA"/>
    <w:rsid w:val="023C3450"/>
    <w:rsid w:val="030F1384"/>
    <w:rsid w:val="03170932"/>
    <w:rsid w:val="033A3C73"/>
    <w:rsid w:val="035E2B49"/>
    <w:rsid w:val="03DE1C18"/>
    <w:rsid w:val="04590E66"/>
    <w:rsid w:val="047F4C96"/>
    <w:rsid w:val="04A54EE1"/>
    <w:rsid w:val="052B4EF9"/>
    <w:rsid w:val="0552208E"/>
    <w:rsid w:val="057C00CB"/>
    <w:rsid w:val="05D76F9F"/>
    <w:rsid w:val="05E81DD3"/>
    <w:rsid w:val="060F6A74"/>
    <w:rsid w:val="064A070D"/>
    <w:rsid w:val="06604551"/>
    <w:rsid w:val="06885A1C"/>
    <w:rsid w:val="06A606F4"/>
    <w:rsid w:val="06A963B4"/>
    <w:rsid w:val="06F12424"/>
    <w:rsid w:val="07A12CA5"/>
    <w:rsid w:val="07EE4199"/>
    <w:rsid w:val="0856007D"/>
    <w:rsid w:val="086641CD"/>
    <w:rsid w:val="09520C38"/>
    <w:rsid w:val="096B5871"/>
    <w:rsid w:val="09A327B1"/>
    <w:rsid w:val="09D02052"/>
    <w:rsid w:val="0A2D7F27"/>
    <w:rsid w:val="0A3B7A86"/>
    <w:rsid w:val="0A625176"/>
    <w:rsid w:val="0B3E0A97"/>
    <w:rsid w:val="0B727EC0"/>
    <w:rsid w:val="0B7A1E62"/>
    <w:rsid w:val="0BA92AAD"/>
    <w:rsid w:val="0BD72BCC"/>
    <w:rsid w:val="0C470651"/>
    <w:rsid w:val="0CF90B00"/>
    <w:rsid w:val="0D6942E6"/>
    <w:rsid w:val="0D6F1704"/>
    <w:rsid w:val="0D810BCA"/>
    <w:rsid w:val="0DB633A9"/>
    <w:rsid w:val="0DB731F5"/>
    <w:rsid w:val="0DC3701E"/>
    <w:rsid w:val="0DEF4B10"/>
    <w:rsid w:val="0DF257D9"/>
    <w:rsid w:val="0E336F41"/>
    <w:rsid w:val="0E9968D5"/>
    <w:rsid w:val="0EEB1DE7"/>
    <w:rsid w:val="0F51666E"/>
    <w:rsid w:val="0F5663A6"/>
    <w:rsid w:val="0F763C9C"/>
    <w:rsid w:val="0F874C55"/>
    <w:rsid w:val="0FA54A4C"/>
    <w:rsid w:val="0FBB341E"/>
    <w:rsid w:val="0FED3AE4"/>
    <w:rsid w:val="10384691"/>
    <w:rsid w:val="107E59C2"/>
    <w:rsid w:val="10A70893"/>
    <w:rsid w:val="111A6249"/>
    <w:rsid w:val="11271642"/>
    <w:rsid w:val="11631195"/>
    <w:rsid w:val="11D3655A"/>
    <w:rsid w:val="11E43FF9"/>
    <w:rsid w:val="12045BAB"/>
    <w:rsid w:val="12096FD9"/>
    <w:rsid w:val="125A571B"/>
    <w:rsid w:val="12696A4A"/>
    <w:rsid w:val="12A01242"/>
    <w:rsid w:val="12E65117"/>
    <w:rsid w:val="12FD3636"/>
    <w:rsid w:val="131B5E7B"/>
    <w:rsid w:val="135B65B8"/>
    <w:rsid w:val="13656289"/>
    <w:rsid w:val="1366701C"/>
    <w:rsid w:val="137D3FAA"/>
    <w:rsid w:val="13DF5FCC"/>
    <w:rsid w:val="141360D7"/>
    <w:rsid w:val="1440326B"/>
    <w:rsid w:val="14917D9A"/>
    <w:rsid w:val="14C95499"/>
    <w:rsid w:val="14D40E9F"/>
    <w:rsid w:val="14DD25DA"/>
    <w:rsid w:val="15397672"/>
    <w:rsid w:val="156A46D9"/>
    <w:rsid w:val="16146DDF"/>
    <w:rsid w:val="161C66B4"/>
    <w:rsid w:val="16480C48"/>
    <w:rsid w:val="164D630E"/>
    <w:rsid w:val="166D6E78"/>
    <w:rsid w:val="16C72940"/>
    <w:rsid w:val="16F65ED9"/>
    <w:rsid w:val="174562AA"/>
    <w:rsid w:val="17634DEA"/>
    <w:rsid w:val="177F5397"/>
    <w:rsid w:val="180A08B7"/>
    <w:rsid w:val="184E1D17"/>
    <w:rsid w:val="188B386B"/>
    <w:rsid w:val="18BA0AD6"/>
    <w:rsid w:val="19164A41"/>
    <w:rsid w:val="1920104A"/>
    <w:rsid w:val="19951D37"/>
    <w:rsid w:val="199C144D"/>
    <w:rsid w:val="19AE6BDF"/>
    <w:rsid w:val="19E559A1"/>
    <w:rsid w:val="1A7A465A"/>
    <w:rsid w:val="1AAB12F1"/>
    <w:rsid w:val="1AB14BF2"/>
    <w:rsid w:val="1AB56A56"/>
    <w:rsid w:val="1AE472AA"/>
    <w:rsid w:val="1AFE0218"/>
    <w:rsid w:val="1B617D04"/>
    <w:rsid w:val="1B7E077A"/>
    <w:rsid w:val="1BC16435"/>
    <w:rsid w:val="1C384290"/>
    <w:rsid w:val="1C7D5FD9"/>
    <w:rsid w:val="1CC631E4"/>
    <w:rsid w:val="1CDF4948"/>
    <w:rsid w:val="1CF57863"/>
    <w:rsid w:val="1D1F49D8"/>
    <w:rsid w:val="1D30605F"/>
    <w:rsid w:val="1D7D23B6"/>
    <w:rsid w:val="1D7D5D9B"/>
    <w:rsid w:val="1DE91C67"/>
    <w:rsid w:val="1ECA36AD"/>
    <w:rsid w:val="1ED75EB3"/>
    <w:rsid w:val="1EE2587F"/>
    <w:rsid w:val="1FBD7499"/>
    <w:rsid w:val="1FEF515F"/>
    <w:rsid w:val="1FF33799"/>
    <w:rsid w:val="2035147D"/>
    <w:rsid w:val="20AE2D65"/>
    <w:rsid w:val="20C4006E"/>
    <w:rsid w:val="21150A28"/>
    <w:rsid w:val="212E1242"/>
    <w:rsid w:val="2157303E"/>
    <w:rsid w:val="216D73D5"/>
    <w:rsid w:val="21840B2C"/>
    <w:rsid w:val="22492A62"/>
    <w:rsid w:val="22744FA2"/>
    <w:rsid w:val="22DE766F"/>
    <w:rsid w:val="23055FD9"/>
    <w:rsid w:val="234D0DE9"/>
    <w:rsid w:val="235D4251"/>
    <w:rsid w:val="236C672D"/>
    <w:rsid w:val="237D6694"/>
    <w:rsid w:val="23CC43F8"/>
    <w:rsid w:val="240327BC"/>
    <w:rsid w:val="24187BD9"/>
    <w:rsid w:val="24374BFD"/>
    <w:rsid w:val="24E9694D"/>
    <w:rsid w:val="24EE1114"/>
    <w:rsid w:val="253F1345"/>
    <w:rsid w:val="254845E1"/>
    <w:rsid w:val="255426E2"/>
    <w:rsid w:val="257939B4"/>
    <w:rsid w:val="259246B2"/>
    <w:rsid w:val="25AB1A77"/>
    <w:rsid w:val="25F6340B"/>
    <w:rsid w:val="26135A9A"/>
    <w:rsid w:val="26527C0F"/>
    <w:rsid w:val="26564440"/>
    <w:rsid w:val="26A03FFF"/>
    <w:rsid w:val="26D20752"/>
    <w:rsid w:val="28222222"/>
    <w:rsid w:val="28301700"/>
    <w:rsid w:val="28662A99"/>
    <w:rsid w:val="28887E2D"/>
    <w:rsid w:val="28AD786A"/>
    <w:rsid w:val="28DF1851"/>
    <w:rsid w:val="29F15294"/>
    <w:rsid w:val="2A730172"/>
    <w:rsid w:val="2A7B6D50"/>
    <w:rsid w:val="2AE868AE"/>
    <w:rsid w:val="2AFF2848"/>
    <w:rsid w:val="2B7A3AB4"/>
    <w:rsid w:val="2BE47E16"/>
    <w:rsid w:val="2C9E22DE"/>
    <w:rsid w:val="2D04306C"/>
    <w:rsid w:val="2D46338E"/>
    <w:rsid w:val="2D4966A5"/>
    <w:rsid w:val="2DD66935"/>
    <w:rsid w:val="2DE161C5"/>
    <w:rsid w:val="2DF7639B"/>
    <w:rsid w:val="2E197287"/>
    <w:rsid w:val="2E423C29"/>
    <w:rsid w:val="2EC345D9"/>
    <w:rsid w:val="2F063E5F"/>
    <w:rsid w:val="2F103136"/>
    <w:rsid w:val="2F5E19CC"/>
    <w:rsid w:val="2FC503BB"/>
    <w:rsid w:val="30C33DA7"/>
    <w:rsid w:val="30DA080F"/>
    <w:rsid w:val="31131CC1"/>
    <w:rsid w:val="311C615D"/>
    <w:rsid w:val="315F3A5D"/>
    <w:rsid w:val="315F7EDF"/>
    <w:rsid w:val="319D2DE1"/>
    <w:rsid w:val="319F2918"/>
    <w:rsid w:val="31E37464"/>
    <w:rsid w:val="320352CD"/>
    <w:rsid w:val="321D505F"/>
    <w:rsid w:val="323B4AE6"/>
    <w:rsid w:val="32445773"/>
    <w:rsid w:val="325115C2"/>
    <w:rsid w:val="32C60EE6"/>
    <w:rsid w:val="32FA6D09"/>
    <w:rsid w:val="330E59DF"/>
    <w:rsid w:val="33104557"/>
    <w:rsid w:val="33963CBA"/>
    <w:rsid w:val="350663E8"/>
    <w:rsid w:val="350D16AE"/>
    <w:rsid w:val="352C6074"/>
    <w:rsid w:val="36441F48"/>
    <w:rsid w:val="36BD583B"/>
    <w:rsid w:val="36D26068"/>
    <w:rsid w:val="36EA5F1B"/>
    <w:rsid w:val="36FD683B"/>
    <w:rsid w:val="37011F1A"/>
    <w:rsid w:val="371F478E"/>
    <w:rsid w:val="3787440A"/>
    <w:rsid w:val="37960932"/>
    <w:rsid w:val="37B52E5B"/>
    <w:rsid w:val="386A08F7"/>
    <w:rsid w:val="38AD6AF1"/>
    <w:rsid w:val="39745A76"/>
    <w:rsid w:val="397E6C36"/>
    <w:rsid w:val="3AEA0B8D"/>
    <w:rsid w:val="3B3C78FE"/>
    <w:rsid w:val="3BAB7E20"/>
    <w:rsid w:val="3BBB4FB8"/>
    <w:rsid w:val="3BDA2CCE"/>
    <w:rsid w:val="3BFB5304"/>
    <w:rsid w:val="3C511CE0"/>
    <w:rsid w:val="3C7C77B4"/>
    <w:rsid w:val="3CD56FA7"/>
    <w:rsid w:val="3CE81F0C"/>
    <w:rsid w:val="3E420081"/>
    <w:rsid w:val="3EA32976"/>
    <w:rsid w:val="3EFF1994"/>
    <w:rsid w:val="3F1A6FB1"/>
    <w:rsid w:val="3F1F53F1"/>
    <w:rsid w:val="3FC05E38"/>
    <w:rsid w:val="40151A49"/>
    <w:rsid w:val="401C484B"/>
    <w:rsid w:val="402922E2"/>
    <w:rsid w:val="40770F05"/>
    <w:rsid w:val="40B10A36"/>
    <w:rsid w:val="40E504F8"/>
    <w:rsid w:val="41EE530E"/>
    <w:rsid w:val="422036EC"/>
    <w:rsid w:val="43225413"/>
    <w:rsid w:val="43261950"/>
    <w:rsid w:val="43733025"/>
    <w:rsid w:val="437C129D"/>
    <w:rsid w:val="438B359B"/>
    <w:rsid w:val="43DD670F"/>
    <w:rsid w:val="440A48A5"/>
    <w:rsid w:val="440C116B"/>
    <w:rsid w:val="446242DA"/>
    <w:rsid w:val="448D35C3"/>
    <w:rsid w:val="44A525A0"/>
    <w:rsid w:val="4537772A"/>
    <w:rsid w:val="454D2F0C"/>
    <w:rsid w:val="45650AF5"/>
    <w:rsid w:val="45671692"/>
    <w:rsid w:val="459F2F5F"/>
    <w:rsid w:val="45D51436"/>
    <w:rsid w:val="465E3E7E"/>
    <w:rsid w:val="46777E65"/>
    <w:rsid w:val="46F01B78"/>
    <w:rsid w:val="4727351F"/>
    <w:rsid w:val="476B1280"/>
    <w:rsid w:val="478D22BE"/>
    <w:rsid w:val="47DC70D0"/>
    <w:rsid w:val="482E3065"/>
    <w:rsid w:val="48427405"/>
    <w:rsid w:val="49826615"/>
    <w:rsid w:val="49995999"/>
    <w:rsid w:val="49FA1A28"/>
    <w:rsid w:val="4A0F6398"/>
    <w:rsid w:val="4A606E87"/>
    <w:rsid w:val="4A777085"/>
    <w:rsid w:val="4AFF0FFB"/>
    <w:rsid w:val="4B061151"/>
    <w:rsid w:val="4B7A02A8"/>
    <w:rsid w:val="4BAD021A"/>
    <w:rsid w:val="4C047391"/>
    <w:rsid w:val="4C375F54"/>
    <w:rsid w:val="4CEE50C9"/>
    <w:rsid w:val="4D0A35A2"/>
    <w:rsid w:val="4D2E4FCD"/>
    <w:rsid w:val="4D3D18E3"/>
    <w:rsid w:val="4D732236"/>
    <w:rsid w:val="4DD5068B"/>
    <w:rsid w:val="4DFC1374"/>
    <w:rsid w:val="4E3D06AA"/>
    <w:rsid w:val="4E736AAE"/>
    <w:rsid w:val="4EEC1E2E"/>
    <w:rsid w:val="4F012756"/>
    <w:rsid w:val="4F8C225E"/>
    <w:rsid w:val="503E2D46"/>
    <w:rsid w:val="50480372"/>
    <w:rsid w:val="50716FA4"/>
    <w:rsid w:val="50C44740"/>
    <w:rsid w:val="51742FA1"/>
    <w:rsid w:val="51917970"/>
    <w:rsid w:val="51AA1064"/>
    <w:rsid w:val="51AC6BF7"/>
    <w:rsid w:val="51B34180"/>
    <w:rsid w:val="51F87FF2"/>
    <w:rsid w:val="522D4F37"/>
    <w:rsid w:val="527835CE"/>
    <w:rsid w:val="53227FD7"/>
    <w:rsid w:val="53CD435E"/>
    <w:rsid w:val="53F1405C"/>
    <w:rsid w:val="542C4729"/>
    <w:rsid w:val="54385ABD"/>
    <w:rsid w:val="54631BB1"/>
    <w:rsid w:val="546C2472"/>
    <w:rsid w:val="54AD031C"/>
    <w:rsid w:val="554D5CFF"/>
    <w:rsid w:val="56472B43"/>
    <w:rsid w:val="57247C06"/>
    <w:rsid w:val="574E6C53"/>
    <w:rsid w:val="58431390"/>
    <w:rsid w:val="584E3395"/>
    <w:rsid w:val="586A1EE9"/>
    <w:rsid w:val="589260F1"/>
    <w:rsid w:val="58D07D8B"/>
    <w:rsid w:val="591E69EE"/>
    <w:rsid w:val="592C622C"/>
    <w:rsid w:val="593801FA"/>
    <w:rsid w:val="59AF7881"/>
    <w:rsid w:val="59DF7060"/>
    <w:rsid w:val="5A2A77CB"/>
    <w:rsid w:val="5A4C242F"/>
    <w:rsid w:val="5A966841"/>
    <w:rsid w:val="5AE347CC"/>
    <w:rsid w:val="5B2B7136"/>
    <w:rsid w:val="5B5515EA"/>
    <w:rsid w:val="5B7F2272"/>
    <w:rsid w:val="5BA84B8D"/>
    <w:rsid w:val="5C27773C"/>
    <w:rsid w:val="5C9C1D5B"/>
    <w:rsid w:val="5CA12681"/>
    <w:rsid w:val="5CBA0B8C"/>
    <w:rsid w:val="5CC157C2"/>
    <w:rsid w:val="5D1274B1"/>
    <w:rsid w:val="5D7F2638"/>
    <w:rsid w:val="5D9C7672"/>
    <w:rsid w:val="5DB1459B"/>
    <w:rsid w:val="5E143CAE"/>
    <w:rsid w:val="5E292F73"/>
    <w:rsid w:val="5E72292D"/>
    <w:rsid w:val="5E7670BB"/>
    <w:rsid w:val="5EDB2621"/>
    <w:rsid w:val="5EFB1FB5"/>
    <w:rsid w:val="5F345ADD"/>
    <w:rsid w:val="5FA16C76"/>
    <w:rsid w:val="5FA47C6C"/>
    <w:rsid w:val="5FC30723"/>
    <w:rsid w:val="5FDF18F4"/>
    <w:rsid w:val="600E7972"/>
    <w:rsid w:val="602D1EF3"/>
    <w:rsid w:val="6038470F"/>
    <w:rsid w:val="603F527D"/>
    <w:rsid w:val="60B81B72"/>
    <w:rsid w:val="60E34B85"/>
    <w:rsid w:val="60EA6ED1"/>
    <w:rsid w:val="616E6B02"/>
    <w:rsid w:val="61CF50F6"/>
    <w:rsid w:val="61D06C08"/>
    <w:rsid w:val="622539B5"/>
    <w:rsid w:val="62551608"/>
    <w:rsid w:val="62A36DA3"/>
    <w:rsid w:val="62F3288D"/>
    <w:rsid w:val="639625D3"/>
    <w:rsid w:val="63CA040C"/>
    <w:rsid w:val="63EC1878"/>
    <w:rsid w:val="64931FA0"/>
    <w:rsid w:val="64AB7D76"/>
    <w:rsid w:val="64E32BCA"/>
    <w:rsid w:val="657D0CC0"/>
    <w:rsid w:val="65C42243"/>
    <w:rsid w:val="65D0342A"/>
    <w:rsid w:val="660E762F"/>
    <w:rsid w:val="6620052D"/>
    <w:rsid w:val="66310371"/>
    <w:rsid w:val="66845B29"/>
    <w:rsid w:val="67306F80"/>
    <w:rsid w:val="6739356D"/>
    <w:rsid w:val="673B4E1F"/>
    <w:rsid w:val="676D52E5"/>
    <w:rsid w:val="678F09CC"/>
    <w:rsid w:val="682B448F"/>
    <w:rsid w:val="6835071B"/>
    <w:rsid w:val="68500E47"/>
    <w:rsid w:val="68571BAC"/>
    <w:rsid w:val="68A12A2B"/>
    <w:rsid w:val="68E732A1"/>
    <w:rsid w:val="69150E1B"/>
    <w:rsid w:val="691F146F"/>
    <w:rsid w:val="697069A4"/>
    <w:rsid w:val="698F2A97"/>
    <w:rsid w:val="698F5951"/>
    <w:rsid w:val="69973F40"/>
    <w:rsid w:val="69E653BD"/>
    <w:rsid w:val="6A034A49"/>
    <w:rsid w:val="6A240D0D"/>
    <w:rsid w:val="6A53047B"/>
    <w:rsid w:val="6A886178"/>
    <w:rsid w:val="6AE84D30"/>
    <w:rsid w:val="6B641D16"/>
    <w:rsid w:val="6B7E1631"/>
    <w:rsid w:val="6BF81F30"/>
    <w:rsid w:val="6BFA44DC"/>
    <w:rsid w:val="6C2750CD"/>
    <w:rsid w:val="6C4F79D6"/>
    <w:rsid w:val="6C5C0D9F"/>
    <w:rsid w:val="6CFE1820"/>
    <w:rsid w:val="6D431F34"/>
    <w:rsid w:val="6D753967"/>
    <w:rsid w:val="6D9100A0"/>
    <w:rsid w:val="6DBB1FCA"/>
    <w:rsid w:val="6DC32934"/>
    <w:rsid w:val="6E3F672B"/>
    <w:rsid w:val="6E6D6085"/>
    <w:rsid w:val="6F1E498B"/>
    <w:rsid w:val="6F2319A0"/>
    <w:rsid w:val="6F375926"/>
    <w:rsid w:val="700B22F8"/>
    <w:rsid w:val="71C41538"/>
    <w:rsid w:val="72714897"/>
    <w:rsid w:val="728234C5"/>
    <w:rsid w:val="72A50FB3"/>
    <w:rsid w:val="72C306EE"/>
    <w:rsid w:val="732C7AE2"/>
    <w:rsid w:val="73772E78"/>
    <w:rsid w:val="73E9745B"/>
    <w:rsid w:val="742F142C"/>
    <w:rsid w:val="74341EEF"/>
    <w:rsid w:val="74473A0E"/>
    <w:rsid w:val="746C102B"/>
    <w:rsid w:val="74C503EA"/>
    <w:rsid w:val="74D45837"/>
    <w:rsid w:val="751145F3"/>
    <w:rsid w:val="75497EAF"/>
    <w:rsid w:val="75A52E04"/>
    <w:rsid w:val="768C221B"/>
    <w:rsid w:val="76AF4F78"/>
    <w:rsid w:val="76C80A7B"/>
    <w:rsid w:val="770D256C"/>
    <w:rsid w:val="773C218E"/>
    <w:rsid w:val="778044DC"/>
    <w:rsid w:val="77A6283A"/>
    <w:rsid w:val="77CE239B"/>
    <w:rsid w:val="77EF0325"/>
    <w:rsid w:val="78282485"/>
    <w:rsid w:val="785309B1"/>
    <w:rsid w:val="78845E5A"/>
    <w:rsid w:val="78CF5C44"/>
    <w:rsid w:val="790C1CE9"/>
    <w:rsid w:val="79355EB7"/>
    <w:rsid w:val="79623E33"/>
    <w:rsid w:val="79AE177A"/>
    <w:rsid w:val="79B56140"/>
    <w:rsid w:val="79C850A0"/>
    <w:rsid w:val="79DD5F21"/>
    <w:rsid w:val="7A45505E"/>
    <w:rsid w:val="7A4B515C"/>
    <w:rsid w:val="7A9B031B"/>
    <w:rsid w:val="7AA66524"/>
    <w:rsid w:val="7AAD2A11"/>
    <w:rsid w:val="7AD600D9"/>
    <w:rsid w:val="7AFA0960"/>
    <w:rsid w:val="7B4646DA"/>
    <w:rsid w:val="7BA123AB"/>
    <w:rsid w:val="7BB95FAE"/>
    <w:rsid w:val="7BC839BD"/>
    <w:rsid w:val="7C053B68"/>
    <w:rsid w:val="7C1C20DD"/>
    <w:rsid w:val="7C385843"/>
    <w:rsid w:val="7CA5109C"/>
    <w:rsid w:val="7CAC6815"/>
    <w:rsid w:val="7D8A79E9"/>
    <w:rsid w:val="7D9E1976"/>
    <w:rsid w:val="7DB118D2"/>
    <w:rsid w:val="7DC4769F"/>
    <w:rsid w:val="7DCE15D9"/>
    <w:rsid w:val="7E0960B3"/>
    <w:rsid w:val="7E1B5CEA"/>
    <w:rsid w:val="7E453569"/>
    <w:rsid w:val="7E8821CD"/>
    <w:rsid w:val="7EAF239F"/>
    <w:rsid w:val="7EBB0717"/>
    <w:rsid w:val="7EF15D53"/>
    <w:rsid w:val="7F0C0B72"/>
    <w:rsid w:val="7F6F0D79"/>
    <w:rsid w:val="7F817851"/>
    <w:rsid w:val="7F84533F"/>
    <w:rsid w:val="7F8B543F"/>
    <w:rsid w:val="7FE04286"/>
    <w:rsid w:val="7FF01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39</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2025-03-19T02:02:21Z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